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C7981" w14:textId="7CECFC0C" w:rsidR="0040144D" w:rsidRDefault="00106FFC">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rPr>
        <w:t>202</w:t>
      </w:r>
      <w:r w:rsidR="005D55A6">
        <w:rPr>
          <w:rFonts w:ascii="黑体" w:eastAsia="黑体" w:hAnsi="Arial" w:cs="Arial" w:hint="eastAsia"/>
          <w:b/>
          <w:kern w:val="0"/>
          <w:sz w:val="30"/>
          <w:szCs w:val="30"/>
        </w:rPr>
        <w:t>4</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5D55A6">
        <w:rPr>
          <w:rFonts w:ascii="黑体" w:eastAsia="黑体" w:hAnsi="Arial" w:cs="Arial" w:hint="eastAsia"/>
          <w:b/>
          <w:kern w:val="0"/>
          <w:sz w:val="30"/>
          <w:szCs w:val="30"/>
          <w:u w:val="single"/>
        </w:rPr>
        <w:t>5</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14:paraId="3A7E347D" w14:textId="77777777" w:rsidR="0040144D" w:rsidRDefault="00106FFC">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09"/>
        <w:gridCol w:w="836"/>
        <w:gridCol w:w="2149"/>
        <w:gridCol w:w="2835"/>
        <w:gridCol w:w="802"/>
        <w:gridCol w:w="949"/>
        <w:gridCol w:w="36"/>
      </w:tblGrid>
      <w:tr w:rsidR="0040144D" w14:paraId="56392A54" w14:textId="77777777" w:rsidTr="008627F3">
        <w:trPr>
          <w:gridAfter w:val="1"/>
          <w:wAfter w:w="36" w:type="dxa"/>
          <w:trHeight w:val="946"/>
          <w:jc w:val="center"/>
        </w:trPr>
        <w:tc>
          <w:tcPr>
            <w:tcW w:w="989" w:type="dxa"/>
            <w:vAlign w:val="center"/>
          </w:tcPr>
          <w:p w14:paraId="16B0652C"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14:paraId="0826009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4394" w:type="dxa"/>
            <w:gridSpan w:val="3"/>
            <w:vAlign w:val="center"/>
          </w:tcPr>
          <w:p w14:paraId="34F1256D" w14:textId="459D65F5" w:rsidR="0040144D" w:rsidRPr="008627F3" w:rsidRDefault="00F77765">
            <w:pPr>
              <w:widowControl/>
              <w:jc w:val="center"/>
              <w:rPr>
                <w:rFonts w:ascii="仿宋" w:eastAsia="仿宋" w:hAnsi="仿宋" w:cs="仿宋"/>
                <w:kern w:val="0"/>
                <w:sz w:val="24"/>
                <w:szCs w:val="24"/>
              </w:rPr>
            </w:pPr>
            <w:r w:rsidRPr="008627F3">
              <w:rPr>
                <w:rFonts w:ascii="仿宋" w:eastAsia="仿宋" w:hAnsi="仿宋" w:cs="仿宋" w:hint="eastAsia"/>
                <w:kern w:val="0"/>
                <w:sz w:val="24"/>
                <w:szCs w:val="24"/>
              </w:rPr>
              <w:t>数据科学先锋</w:t>
            </w:r>
            <w:r w:rsidR="00106FFC" w:rsidRPr="008627F3">
              <w:rPr>
                <w:rFonts w:ascii="仿宋" w:eastAsia="仿宋" w:hAnsi="仿宋" w:cs="仿宋" w:hint="eastAsia"/>
                <w:kern w:val="0"/>
                <w:sz w:val="24"/>
                <w:szCs w:val="24"/>
              </w:rPr>
              <w:t>党支部</w:t>
            </w:r>
          </w:p>
        </w:tc>
        <w:tc>
          <w:tcPr>
            <w:tcW w:w="2835" w:type="dxa"/>
            <w:vAlign w:val="center"/>
          </w:tcPr>
          <w:p w14:paraId="2235A383"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1751" w:type="dxa"/>
            <w:gridSpan w:val="2"/>
            <w:vAlign w:val="center"/>
          </w:tcPr>
          <w:p w14:paraId="7ECE950E" w14:textId="0E0FF484" w:rsidR="0040144D" w:rsidRPr="00663FF3" w:rsidRDefault="00F77765">
            <w:pPr>
              <w:widowControl/>
              <w:jc w:val="center"/>
              <w:rPr>
                <w:rFonts w:ascii="仿宋" w:eastAsia="仿宋" w:hAnsi="仿宋" w:cs="仿宋"/>
                <w:kern w:val="0"/>
                <w:sz w:val="24"/>
                <w:szCs w:val="24"/>
              </w:rPr>
            </w:pPr>
            <w:r w:rsidRPr="00663FF3">
              <w:rPr>
                <w:rFonts w:ascii="仿宋" w:eastAsia="仿宋" w:hAnsi="仿宋" w:cs="仿宋" w:hint="eastAsia"/>
                <w:kern w:val="0"/>
                <w:sz w:val="24"/>
                <w:szCs w:val="24"/>
              </w:rPr>
              <w:t>廖薇</w:t>
            </w:r>
          </w:p>
        </w:tc>
      </w:tr>
      <w:tr w:rsidR="0040144D" w14:paraId="6E06E846" w14:textId="77777777" w:rsidTr="00663FF3">
        <w:trPr>
          <w:gridAfter w:val="1"/>
          <w:wAfter w:w="36" w:type="dxa"/>
          <w:trHeight w:hRule="exact" w:val="652"/>
          <w:jc w:val="center"/>
        </w:trPr>
        <w:tc>
          <w:tcPr>
            <w:tcW w:w="989" w:type="dxa"/>
            <w:vAlign w:val="center"/>
          </w:tcPr>
          <w:p w14:paraId="6A19B64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4394" w:type="dxa"/>
            <w:gridSpan w:val="3"/>
            <w:vAlign w:val="center"/>
          </w:tcPr>
          <w:p w14:paraId="77719801" w14:textId="315E6445" w:rsidR="0040144D" w:rsidRPr="008627F3" w:rsidRDefault="005D55A6">
            <w:pPr>
              <w:widowControl/>
              <w:jc w:val="center"/>
              <w:rPr>
                <w:rFonts w:ascii="仿宋" w:eastAsia="仿宋" w:hAnsi="仿宋" w:cs="仿宋"/>
                <w:kern w:val="0"/>
                <w:sz w:val="24"/>
                <w:szCs w:val="24"/>
              </w:rPr>
            </w:pPr>
            <w:r>
              <w:rPr>
                <w:rFonts w:ascii="仿宋" w:eastAsia="仿宋" w:hAnsi="仿宋" w:cs="仿宋" w:hint="eastAsia"/>
                <w:kern w:val="0"/>
                <w:sz w:val="24"/>
                <w:szCs w:val="24"/>
              </w:rPr>
              <w:t>5</w:t>
            </w:r>
            <w:r w:rsidR="00106FFC" w:rsidRPr="008627F3">
              <w:rPr>
                <w:rFonts w:ascii="仿宋" w:eastAsia="仿宋" w:hAnsi="仿宋" w:cs="仿宋" w:hint="eastAsia"/>
                <w:kern w:val="0"/>
                <w:sz w:val="24"/>
                <w:szCs w:val="24"/>
              </w:rPr>
              <w:t>月</w:t>
            </w:r>
            <w:r>
              <w:rPr>
                <w:rFonts w:ascii="仿宋" w:eastAsia="仿宋" w:hAnsi="仿宋" w:cs="仿宋" w:hint="eastAsia"/>
                <w:kern w:val="0"/>
                <w:sz w:val="24"/>
                <w:szCs w:val="24"/>
              </w:rPr>
              <w:t>10</w:t>
            </w:r>
            <w:r w:rsidR="00106FFC" w:rsidRPr="008627F3">
              <w:rPr>
                <w:rFonts w:ascii="仿宋" w:eastAsia="仿宋" w:hAnsi="仿宋" w:cs="仿宋" w:hint="eastAsia"/>
                <w:kern w:val="0"/>
                <w:sz w:val="24"/>
                <w:szCs w:val="24"/>
              </w:rPr>
              <w:t>日1</w:t>
            </w:r>
            <w:r w:rsidR="00F77765" w:rsidRPr="008627F3">
              <w:rPr>
                <w:rFonts w:ascii="仿宋" w:eastAsia="仿宋" w:hAnsi="仿宋" w:cs="仿宋"/>
                <w:kern w:val="0"/>
                <w:sz w:val="24"/>
                <w:szCs w:val="24"/>
              </w:rPr>
              <w:t>2</w:t>
            </w:r>
            <w:r w:rsidR="00106FFC" w:rsidRPr="008627F3">
              <w:rPr>
                <w:rFonts w:ascii="仿宋" w:eastAsia="仿宋" w:hAnsi="仿宋" w:cs="仿宋" w:hint="eastAsia"/>
                <w:kern w:val="0"/>
                <w:sz w:val="24"/>
                <w:szCs w:val="24"/>
              </w:rPr>
              <w:t>：</w:t>
            </w:r>
            <w:r>
              <w:rPr>
                <w:rFonts w:ascii="仿宋" w:eastAsia="仿宋" w:hAnsi="仿宋" w:cs="仿宋" w:hint="eastAsia"/>
                <w:kern w:val="0"/>
                <w:sz w:val="24"/>
                <w:szCs w:val="24"/>
              </w:rPr>
              <w:t>5</w:t>
            </w:r>
            <w:r w:rsidR="008627F3" w:rsidRPr="008627F3">
              <w:rPr>
                <w:rFonts w:ascii="仿宋" w:eastAsia="仿宋" w:hAnsi="仿宋" w:cs="仿宋" w:hint="eastAsia"/>
                <w:kern w:val="0"/>
                <w:sz w:val="24"/>
                <w:szCs w:val="24"/>
              </w:rPr>
              <w:t>0</w:t>
            </w:r>
          </w:p>
        </w:tc>
        <w:tc>
          <w:tcPr>
            <w:tcW w:w="2835" w:type="dxa"/>
            <w:vAlign w:val="center"/>
          </w:tcPr>
          <w:p w14:paraId="5BE147A3"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14:paraId="6C8619FE"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1751" w:type="dxa"/>
            <w:gridSpan w:val="2"/>
            <w:vAlign w:val="center"/>
          </w:tcPr>
          <w:p w14:paraId="6FA0270C" w14:textId="2CB7E4CC" w:rsidR="0040144D" w:rsidRPr="00663FF3" w:rsidRDefault="00F77765">
            <w:pPr>
              <w:widowControl/>
              <w:jc w:val="center"/>
              <w:rPr>
                <w:rFonts w:ascii="仿宋" w:eastAsia="仿宋" w:hAnsi="仿宋" w:cs="仿宋"/>
                <w:kern w:val="0"/>
                <w:sz w:val="24"/>
                <w:szCs w:val="24"/>
              </w:rPr>
            </w:pPr>
            <w:r w:rsidRPr="00663FF3">
              <w:rPr>
                <w:rFonts w:ascii="宋体" w:hAnsi="宋体" w:hint="eastAsia"/>
                <w:sz w:val="24"/>
                <w:szCs w:val="24"/>
              </w:rPr>
              <w:sym w:font="Wingdings 2" w:char="0052"/>
            </w:r>
            <w:r w:rsidR="00106FFC" w:rsidRPr="00663FF3">
              <w:rPr>
                <w:rFonts w:ascii="宋体" w:hAnsi="宋体" w:hint="eastAsia"/>
                <w:sz w:val="24"/>
                <w:szCs w:val="24"/>
              </w:rPr>
              <w:t xml:space="preserve">是    </w:t>
            </w:r>
            <w:r w:rsidRPr="00663FF3">
              <w:rPr>
                <w:rFonts w:ascii="宋体" w:hAnsi="宋体" w:hint="eastAsia"/>
                <w:sz w:val="24"/>
                <w:szCs w:val="24"/>
              </w:rPr>
              <w:sym w:font="Wingdings 2" w:char="00A3"/>
            </w:r>
            <w:r w:rsidR="00106FFC" w:rsidRPr="00663FF3">
              <w:rPr>
                <w:rFonts w:ascii="宋体" w:hAnsi="宋体" w:hint="eastAsia"/>
                <w:sz w:val="24"/>
                <w:szCs w:val="24"/>
              </w:rPr>
              <w:t xml:space="preserve">否 </w:t>
            </w:r>
          </w:p>
        </w:tc>
      </w:tr>
      <w:tr w:rsidR="0040144D" w14:paraId="105EB5C5" w14:textId="77777777" w:rsidTr="00663FF3">
        <w:trPr>
          <w:trHeight w:hRule="exact" w:val="887"/>
          <w:jc w:val="center"/>
        </w:trPr>
        <w:tc>
          <w:tcPr>
            <w:tcW w:w="989" w:type="dxa"/>
            <w:vAlign w:val="center"/>
          </w:tcPr>
          <w:p w14:paraId="1A09BB72"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409" w:type="dxa"/>
            <w:vAlign w:val="center"/>
          </w:tcPr>
          <w:p w14:paraId="0268BB31"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14:paraId="06E1F1D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836" w:type="dxa"/>
            <w:vAlign w:val="center"/>
          </w:tcPr>
          <w:p w14:paraId="25067615"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2149" w:type="dxa"/>
            <w:vAlign w:val="center"/>
          </w:tcPr>
          <w:p w14:paraId="03ECD2F9"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637" w:type="dxa"/>
            <w:gridSpan w:val="2"/>
            <w:vAlign w:val="center"/>
          </w:tcPr>
          <w:p w14:paraId="2F664C6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985" w:type="dxa"/>
            <w:gridSpan w:val="2"/>
            <w:vAlign w:val="center"/>
          </w:tcPr>
          <w:p w14:paraId="028DAE27"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40144D" w14:paraId="114271F7" w14:textId="77777777" w:rsidTr="005D55A6">
        <w:trPr>
          <w:trHeight w:hRule="exact" w:val="1949"/>
          <w:jc w:val="center"/>
        </w:trPr>
        <w:tc>
          <w:tcPr>
            <w:tcW w:w="989" w:type="dxa"/>
            <w:vAlign w:val="center"/>
          </w:tcPr>
          <w:p w14:paraId="1C700D1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支委会</w:t>
            </w:r>
          </w:p>
        </w:tc>
        <w:tc>
          <w:tcPr>
            <w:tcW w:w="1409" w:type="dxa"/>
            <w:vAlign w:val="center"/>
          </w:tcPr>
          <w:p w14:paraId="11B3EFC3" w14:textId="0181FE2E" w:rsidR="0040144D" w:rsidRDefault="005D55A6"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5</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7</w:t>
            </w:r>
            <w:r w:rsidR="00106FFC">
              <w:rPr>
                <w:rFonts w:ascii="仿宋" w:eastAsia="仿宋" w:hAnsi="仿宋" w:cs="仿宋" w:hint="eastAsia"/>
                <w:kern w:val="0"/>
                <w:sz w:val="24"/>
                <w:szCs w:val="24"/>
              </w:rPr>
              <w:t>日</w:t>
            </w:r>
            <w:r w:rsidR="00B32962">
              <w:rPr>
                <w:rFonts w:ascii="仿宋" w:eastAsia="仿宋" w:hAnsi="仿宋" w:cs="仿宋" w:hint="eastAsia"/>
                <w:kern w:val="0"/>
                <w:sz w:val="24"/>
                <w:szCs w:val="24"/>
              </w:rPr>
              <w:t>12：</w:t>
            </w:r>
            <w:r>
              <w:rPr>
                <w:rFonts w:ascii="仿宋" w:eastAsia="仿宋" w:hAnsi="仿宋" w:cs="仿宋" w:hint="eastAsia"/>
                <w:kern w:val="0"/>
                <w:sz w:val="24"/>
                <w:szCs w:val="24"/>
              </w:rPr>
              <w:t>5</w:t>
            </w:r>
            <w:r w:rsidR="00A3406C">
              <w:rPr>
                <w:rFonts w:ascii="仿宋" w:eastAsia="仿宋" w:hAnsi="仿宋" w:cs="仿宋" w:hint="eastAsia"/>
                <w:kern w:val="0"/>
                <w:sz w:val="24"/>
                <w:szCs w:val="24"/>
              </w:rPr>
              <w:t>0</w:t>
            </w:r>
          </w:p>
        </w:tc>
        <w:tc>
          <w:tcPr>
            <w:tcW w:w="836" w:type="dxa"/>
            <w:vAlign w:val="center"/>
          </w:tcPr>
          <w:p w14:paraId="3F01BBFB" w14:textId="0CC452C5" w:rsidR="0040144D" w:rsidRDefault="00106FFC" w:rsidP="00B32962">
            <w:pPr>
              <w:widowControl/>
              <w:spacing w:line="240" w:lineRule="atLeast"/>
              <w:jc w:val="left"/>
              <w:rPr>
                <w:rFonts w:ascii="仿宋" w:eastAsia="仿宋" w:hAnsi="仿宋" w:cs="仿宋" w:hint="eastAsia"/>
                <w:kern w:val="0"/>
                <w:sz w:val="24"/>
                <w:szCs w:val="24"/>
              </w:rPr>
            </w:pPr>
            <w:r>
              <w:rPr>
                <w:rFonts w:ascii="仿宋" w:eastAsia="仿宋" w:hAnsi="仿宋" w:cs="仿宋" w:hint="eastAsia"/>
                <w:kern w:val="0"/>
                <w:sz w:val="24"/>
                <w:szCs w:val="24"/>
              </w:rPr>
              <w:t>交通中心7</w:t>
            </w:r>
            <w:r w:rsidR="00B32962">
              <w:rPr>
                <w:rFonts w:ascii="仿宋" w:eastAsia="仿宋" w:hAnsi="仿宋" w:cs="仿宋" w:hint="eastAsia"/>
                <w:kern w:val="0"/>
                <w:sz w:val="24"/>
                <w:szCs w:val="24"/>
              </w:rPr>
              <w:t>9</w:t>
            </w:r>
            <w:r w:rsidR="00635A75">
              <w:rPr>
                <w:rFonts w:ascii="仿宋" w:eastAsia="仿宋" w:hAnsi="仿宋" w:cs="仿宋" w:hint="eastAsia"/>
                <w:kern w:val="0"/>
                <w:sz w:val="24"/>
                <w:szCs w:val="24"/>
              </w:rPr>
              <w:t>54</w:t>
            </w:r>
          </w:p>
        </w:tc>
        <w:tc>
          <w:tcPr>
            <w:tcW w:w="2149" w:type="dxa"/>
            <w:vAlign w:val="center"/>
          </w:tcPr>
          <w:p w14:paraId="40956DDA"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研究本月支部主题党日计划</w:t>
            </w:r>
          </w:p>
        </w:tc>
        <w:tc>
          <w:tcPr>
            <w:tcW w:w="3637" w:type="dxa"/>
            <w:gridSpan w:val="2"/>
            <w:vAlign w:val="center"/>
          </w:tcPr>
          <w:p w14:paraId="72B934B6" w14:textId="03DF90D7" w:rsidR="005D55A6" w:rsidRPr="00BD5BFB" w:rsidRDefault="00106FFC" w:rsidP="005D55A6">
            <w:pPr>
              <w:spacing w:beforeLines="50" w:before="156"/>
              <w:rPr>
                <w:rFonts w:asciiTheme="minorEastAsia" w:eastAsiaTheme="minorEastAsia" w:hAnsiTheme="minorEastAsia"/>
                <w:sz w:val="22"/>
              </w:rPr>
            </w:pPr>
            <w:r w:rsidRPr="00BD5BFB">
              <w:rPr>
                <w:rFonts w:asciiTheme="minorEastAsia" w:eastAsiaTheme="minorEastAsia" w:hAnsiTheme="minorEastAsia" w:cs="仿宋" w:hint="eastAsia"/>
                <w:kern w:val="0"/>
                <w:sz w:val="22"/>
              </w:rPr>
              <w:t>研究本月</w:t>
            </w:r>
            <w:r w:rsidR="005951DA" w:rsidRPr="00BD5BFB">
              <w:rPr>
                <w:rFonts w:asciiTheme="minorEastAsia" w:eastAsiaTheme="minorEastAsia" w:hAnsiTheme="minorEastAsia" w:cs="仿宋" w:hint="eastAsia"/>
                <w:kern w:val="0"/>
                <w:sz w:val="22"/>
              </w:rPr>
              <w:t>党课</w:t>
            </w:r>
            <w:r w:rsidRPr="00BD5BFB">
              <w:rPr>
                <w:rFonts w:asciiTheme="minorEastAsia" w:eastAsiaTheme="minorEastAsia" w:hAnsiTheme="minorEastAsia" w:cs="仿宋" w:hint="eastAsia"/>
                <w:kern w:val="0"/>
                <w:sz w:val="22"/>
              </w:rPr>
              <w:t>，本月计划开展以下内容的学习</w:t>
            </w:r>
            <w:r w:rsidR="005951DA" w:rsidRPr="00BD5BFB">
              <w:rPr>
                <w:rFonts w:asciiTheme="minorEastAsia" w:eastAsiaTheme="minorEastAsia" w:hAnsiTheme="minorEastAsia" w:cs="仿宋" w:hint="eastAsia"/>
                <w:kern w:val="0"/>
                <w:sz w:val="22"/>
              </w:rPr>
              <w:t>党课</w:t>
            </w:r>
            <w:r w:rsidRPr="00BD5BFB">
              <w:rPr>
                <w:rFonts w:asciiTheme="minorEastAsia" w:eastAsiaTheme="minorEastAsia" w:hAnsiTheme="minorEastAsia" w:cs="仿宋" w:hint="eastAsia"/>
                <w:kern w:val="0"/>
                <w:sz w:val="22"/>
              </w:rPr>
              <w:t>：</w:t>
            </w:r>
            <w:r w:rsidR="00B32962" w:rsidRPr="00BD5BFB">
              <w:rPr>
                <w:rFonts w:asciiTheme="minorEastAsia" w:eastAsiaTheme="minorEastAsia" w:hAnsiTheme="minorEastAsia" w:hint="eastAsia"/>
                <w:sz w:val="22"/>
              </w:rPr>
              <w:t>学习贯彻《党史学习教育工作条例》</w:t>
            </w:r>
            <w:r w:rsidR="005D55A6" w:rsidRPr="00BD5BFB">
              <w:rPr>
                <w:rFonts w:asciiTheme="minorEastAsia" w:eastAsiaTheme="minorEastAsia" w:hAnsiTheme="minorEastAsia" w:hint="eastAsia"/>
                <w:sz w:val="22"/>
              </w:rPr>
              <w:t>六章-九章及党员大会学习《新时代高校教师职业行为十项准则》暨师德师风建设讨论。</w:t>
            </w:r>
          </w:p>
          <w:p w14:paraId="3FA4284D" w14:textId="46282500" w:rsidR="0040144D" w:rsidRPr="005D55A6" w:rsidRDefault="0040144D" w:rsidP="00B32962">
            <w:pPr>
              <w:spacing w:beforeLines="50" w:before="156"/>
              <w:rPr>
                <w:rFonts w:ascii="仿宋" w:eastAsia="仿宋" w:hAnsi="仿宋"/>
                <w:sz w:val="24"/>
                <w:szCs w:val="24"/>
              </w:rPr>
            </w:pPr>
          </w:p>
        </w:tc>
        <w:tc>
          <w:tcPr>
            <w:tcW w:w="985" w:type="dxa"/>
            <w:gridSpan w:val="2"/>
            <w:vAlign w:val="center"/>
          </w:tcPr>
          <w:p w14:paraId="17AADF3A" w14:textId="77777777" w:rsidR="0040144D" w:rsidRDefault="0040144D">
            <w:pPr>
              <w:widowControl/>
              <w:jc w:val="left"/>
              <w:rPr>
                <w:rFonts w:ascii="仿宋" w:eastAsia="仿宋" w:hAnsi="仿宋" w:cs="仿宋"/>
                <w:kern w:val="0"/>
                <w:sz w:val="24"/>
                <w:szCs w:val="24"/>
              </w:rPr>
            </w:pPr>
          </w:p>
        </w:tc>
      </w:tr>
      <w:tr w:rsidR="0040144D" w14:paraId="35D9C434" w14:textId="77777777" w:rsidTr="005D55A6">
        <w:trPr>
          <w:trHeight w:hRule="exact" w:val="1852"/>
          <w:jc w:val="center"/>
        </w:trPr>
        <w:tc>
          <w:tcPr>
            <w:tcW w:w="989" w:type="dxa"/>
            <w:vAlign w:val="center"/>
          </w:tcPr>
          <w:p w14:paraId="3D1AC58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党课</w:t>
            </w:r>
          </w:p>
        </w:tc>
        <w:tc>
          <w:tcPr>
            <w:tcW w:w="1409" w:type="dxa"/>
            <w:vAlign w:val="center"/>
          </w:tcPr>
          <w:p w14:paraId="4719B499" w14:textId="5F614B54" w:rsidR="0040144D" w:rsidRDefault="005D55A6"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5</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10</w:t>
            </w:r>
            <w:r w:rsidR="00106FFC">
              <w:rPr>
                <w:rFonts w:ascii="仿宋" w:eastAsia="仿宋" w:hAnsi="仿宋" w:cs="仿宋" w:hint="eastAsia"/>
                <w:kern w:val="0"/>
                <w:sz w:val="24"/>
                <w:szCs w:val="24"/>
              </w:rPr>
              <w:t>日1</w:t>
            </w:r>
            <w:r w:rsidR="00106FFC">
              <w:rPr>
                <w:rFonts w:ascii="仿宋" w:eastAsia="仿宋" w:hAnsi="仿宋" w:cs="仿宋"/>
                <w:kern w:val="0"/>
                <w:sz w:val="24"/>
                <w:szCs w:val="24"/>
              </w:rPr>
              <w:t>2</w:t>
            </w:r>
            <w:r w:rsidR="00106FFC">
              <w:rPr>
                <w:rFonts w:ascii="仿宋" w:eastAsia="仿宋" w:hAnsi="仿宋" w:cs="仿宋" w:hint="eastAsia"/>
                <w:kern w:val="0"/>
                <w:sz w:val="24"/>
                <w:szCs w:val="24"/>
              </w:rPr>
              <w:t>:</w:t>
            </w:r>
            <w:r>
              <w:rPr>
                <w:rFonts w:ascii="仿宋" w:eastAsia="仿宋" w:hAnsi="仿宋" w:cs="仿宋" w:hint="eastAsia"/>
                <w:kern w:val="0"/>
                <w:sz w:val="24"/>
                <w:szCs w:val="24"/>
              </w:rPr>
              <w:t>5</w:t>
            </w:r>
            <w:r w:rsidR="008627F3">
              <w:rPr>
                <w:rFonts w:ascii="仿宋" w:eastAsia="仿宋" w:hAnsi="仿宋" w:cs="仿宋" w:hint="eastAsia"/>
                <w:kern w:val="0"/>
                <w:sz w:val="24"/>
                <w:szCs w:val="24"/>
              </w:rPr>
              <w:t>0</w:t>
            </w:r>
          </w:p>
        </w:tc>
        <w:tc>
          <w:tcPr>
            <w:tcW w:w="836" w:type="dxa"/>
            <w:vAlign w:val="center"/>
          </w:tcPr>
          <w:p w14:paraId="40322D85" w14:textId="08890883" w:rsidR="0040144D" w:rsidRDefault="005951DA"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交通中心7</w:t>
            </w:r>
            <w:r w:rsidR="005D55A6">
              <w:rPr>
                <w:rFonts w:ascii="仿宋" w:eastAsia="仿宋" w:hAnsi="仿宋" w:cs="仿宋" w:hint="eastAsia"/>
                <w:kern w:val="0"/>
                <w:sz w:val="24"/>
                <w:szCs w:val="24"/>
              </w:rPr>
              <w:t>954</w:t>
            </w:r>
          </w:p>
        </w:tc>
        <w:tc>
          <w:tcPr>
            <w:tcW w:w="2149" w:type="dxa"/>
            <w:vAlign w:val="center"/>
          </w:tcPr>
          <w:p w14:paraId="60091C49" w14:textId="1948DC60" w:rsidR="0040144D" w:rsidRDefault="005D55A6" w:rsidP="00B32962">
            <w:pPr>
              <w:widowControl/>
              <w:spacing w:line="240" w:lineRule="atLeast"/>
              <w:jc w:val="left"/>
              <w:rPr>
                <w:rFonts w:ascii="仿宋" w:eastAsia="仿宋" w:hAnsi="仿宋" w:cs="仿宋"/>
                <w:kern w:val="0"/>
                <w:sz w:val="24"/>
                <w:szCs w:val="24"/>
              </w:rPr>
            </w:pPr>
            <w:r w:rsidRPr="00B32962">
              <w:rPr>
                <w:rFonts w:ascii="仿宋" w:eastAsia="仿宋" w:hAnsi="仿宋" w:hint="eastAsia"/>
                <w:sz w:val="24"/>
                <w:szCs w:val="24"/>
              </w:rPr>
              <w:t>学习贯彻《党史学习教育工作条例》</w:t>
            </w:r>
            <w:r>
              <w:rPr>
                <w:rFonts w:ascii="仿宋" w:eastAsia="仿宋" w:hAnsi="仿宋" w:hint="eastAsia"/>
                <w:sz w:val="24"/>
                <w:szCs w:val="24"/>
              </w:rPr>
              <w:t>6章-7章</w:t>
            </w:r>
          </w:p>
        </w:tc>
        <w:tc>
          <w:tcPr>
            <w:tcW w:w="3637" w:type="dxa"/>
            <w:gridSpan w:val="2"/>
            <w:vAlign w:val="center"/>
          </w:tcPr>
          <w:p w14:paraId="588EF59C" w14:textId="2238883C" w:rsidR="0040144D" w:rsidRPr="00B32962" w:rsidRDefault="005D55A6" w:rsidP="00B10AF4">
            <w:pPr>
              <w:widowControl/>
              <w:spacing w:line="100" w:lineRule="atLeast"/>
              <w:rPr>
                <w:rFonts w:ascii="仿宋" w:eastAsia="仿宋" w:hAnsi="仿宋" w:cs="仿宋"/>
                <w:kern w:val="0"/>
                <w:sz w:val="24"/>
                <w:szCs w:val="24"/>
              </w:rPr>
            </w:pPr>
            <w:r w:rsidRPr="005D55A6">
              <w:rPr>
                <w:rFonts w:ascii="Segoe UI" w:hAnsi="Segoe UI" w:cs="Segoe UI"/>
                <w:sz w:val="23"/>
                <w:szCs w:val="23"/>
                <w:shd w:val="clear" w:color="auto" w:fill="FDFDFE"/>
              </w:rPr>
              <w:t>《</w:t>
            </w:r>
            <w:r w:rsidRPr="005D55A6">
              <w:rPr>
                <w:rFonts w:ascii="Segoe UI" w:hAnsi="Segoe UI" w:cs="Segoe UI"/>
                <w:sz w:val="22"/>
                <w:shd w:val="clear" w:color="auto" w:fill="FDFDFE"/>
              </w:rPr>
              <w:t>党史学习教育工作条例》第六章和第七章分别关于保障和监督、附则两部分，它们在推动党史学习教育工作的实施和长期发展中起到了至关重要的作用</w:t>
            </w:r>
            <w:r w:rsidRPr="005D55A6">
              <w:rPr>
                <w:rFonts w:ascii="Segoe UI" w:hAnsi="Segoe UI" w:cs="Segoe UI" w:hint="eastAsia"/>
                <w:sz w:val="22"/>
                <w:shd w:val="clear" w:color="auto" w:fill="FDFDFE"/>
              </w:rPr>
              <w:t>。</w:t>
            </w:r>
          </w:p>
        </w:tc>
        <w:tc>
          <w:tcPr>
            <w:tcW w:w="985" w:type="dxa"/>
            <w:gridSpan w:val="2"/>
            <w:vAlign w:val="center"/>
          </w:tcPr>
          <w:p w14:paraId="7F713A62" w14:textId="77777777" w:rsidR="0040144D" w:rsidRDefault="0040144D">
            <w:pPr>
              <w:widowControl/>
              <w:jc w:val="left"/>
              <w:rPr>
                <w:rFonts w:ascii="仿宋" w:eastAsia="仿宋" w:hAnsi="仿宋" w:cs="仿宋"/>
                <w:kern w:val="0"/>
                <w:sz w:val="24"/>
                <w:szCs w:val="24"/>
              </w:rPr>
            </w:pPr>
          </w:p>
        </w:tc>
      </w:tr>
      <w:tr w:rsidR="0040144D" w14:paraId="46EA919B" w14:textId="77777777" w:rsidTr="005D55A6">
        <w:trPr>
          <w:trHeight w:hRule="exact" w:val="5957"/>
          <w:jc w:val="center"/>
        </w:trPr>
        <w:tc>
          <w:tcPr>
            <w:tcW w:w="989" w:type="dxa"/>
            <w:vAlign w:val="center"/>
          </w:tcPr>
          <w:p w14:paraId="7E48C971" w14:textId="5B4AE6D3"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党员大会</w:t>
            </w:r>
          </w:p>
        </w:tc>
        <w:tc>
          <w:tcPr>
            <w:tcW w:w="1409" w:type="dxa"/>
            <w:vAlign w:val="center"/>
          </w:tcPr>
          <w:p w14:paraId="4964E9FD" w14:textId="1D7D1E78" w:rsidR="0040144D" w:rsidRDefault="005D55A6" w:rsidP="00605FF3">
            <w:pPr>
              <w:widowControl/>
              <w:rPr>
                <w:rFonts w:ascii="仿宋" w:eastAsia="仿宋" w:hAnsi="仿宋" w:cs="仿宋"/>
                <w:kern w:val="0"/>
                <w:sz w:val="22"/>
              </w:rPr>
            </w:pPr>
            <w:r>
              <w:rPr>
                <w:rFonts w:ascii="仿宋" w:eastAsia="仿宋" w:hAnsi="仿宋" w:cs="仿宋" w:hint="eastAsia"/>
                <w:kern w:val="0"/>
                <w:sz w:val="24"/>
                <w:szCs w:val="24"/>
              </w:rPr>
              <w:t>5</w:t>
            </w:r>
            <w:r w:rsidR="00B32962" w:rsidRPr="00A3406C">
              <w:rPr>
                <w:rFonts w:ascii="仿宋" w:eastAsia="仿宋" w:hAnsi="仿宋" w:cs="仿宋" w:hint="eastAsia"/>
                <w:kern w:val="0"/>
                <w:sz w:val="24"/>
                <w:szCs w:val="24"/>
              </w:rPr>
              <w:t>月2</w:t>
            </w:r>
            <w:r>
              <w:rPr>
                <w:rFonts w:ascii="仿宋" w:eastAsia="仿宋" w:hAnsi="仿宋" w:cs="仿宋" w:hint="eastAsia"/>
                <w:kern w:val="0"/>
                <w:sz w:val="24"/>
                <w:szCs w:val="24"/>
              </w:rPr>
              <w:t>4</w:t>
            </w:r>
            <w:r w:rsidR="00B32962" w:rsidRPr="00A3406C">
              <w:rPr>
                <w:rFonts w:ascii="仿宋" w:eastAsia="仿宋" w:hAnsi="仿宋" w:cs="仿宋" w:hint="eastAsia"/>
                <w:kern w:val="0"/>
                <w:sz w:val="24"/>
                <w:szCs w:val="24"/>
              </w:rPr>
              <w:t>日 12：</w:t>
            </w:r>
            <w:r>
              <w:rPr>
                <w:rFonts w:ascii="仿宋" w:eastAsia="仿宋" w:hAnsi="仿宋" w:cs="仿宋" w:hint="eastAsia"/>
                <w:kern w:val="0"/>
                <w:sz w:val="24"/>
                <w:szCs w:val="24"/>
              </w:rPr>
              <w:t>5</w:t>
            </w:r>
            <w:r w:rsidR="008627F3">
              <w:rPr>
                <w:rFonts w:ascii="仿宋" w:eastAsia="仿宋" w:hAnsi="仿宋" w:cs="仿宋" w:hint="eastAsia"/>
                <w:kern w:val="0"/>
                <w:sz w:val="24"/>
                <w:szCs w:val="24"/>
              </w:rPr>
              <w:t>0</w:t>
            </w:r>
          </w:p>
        </w:tc>
        <w:tc>
          <w:tcPr>
            <w:tcW w:w="836" w:type="dxa"/>
            <w:vAlign w:val="center"/>
          </w:tcPr>
          <w:p w14:paraId="3F716527" w14:textId="3993D7B7"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交通中心</w:t>
            </w:r>
            <w:r w:rsidR="00BD5BFB">
              <w:rPr>
                <w:rFonts w:ascii="仿宋" w:eastAsia="仿宋" w:hAnsi="仿宋" w:cs="仿宋" w:hint="eastAsia"/>
                <w:kern w:val="0"/>
                <w:sz w:val="24"/>
                <w:szCs w:val="24"/>
              </w:rPr>
              <w:t>7954、</w:t>
            </w:r>
            <w:r>
              <w:rPr>
                <w:rFonts w:ascii="仿宋" w:eastAsia="仿宋" w:hAnsi="仿宋" w:cs="仿宋" w:hint="eastAsia"/>
                <w:kern w:val="0"/>
                <w:sz w:val="24"/>
                <w:szCs w:val="24"/>
              </w:rPr>
              <w:t>7</w:t>
            </w:r>
            <w:r>
              <w:rPr>
                <w:rFonts w:ascii="仿宋" w:eastAsia="仿宋" w:hAnsi="仿宋" w:cs="仿宋"/>
                <w:kern w:val="0"/>
                <w:sz w:val="24"/>
                <w:szCs w:val="24"/>
              </w:rPr>
              <w:t>850</w:t>
            </w:r>
          </w:p>
        </w:tc>
        <w:tc>
          <w:tcPr>
            <w:tcW w:w="2149" w:type="dxa"/>
            <w:vAlign w:val="center"/>
          </w:tcPr>
          <w:p w14:paraId="73F8A8F6" w14:textId="27859126" w:rsidR="0040144D" w:rsidRDefault="005D55A6" w:rsidP="00605FF3">
            <w:pPr>
              <w:widowControl/>
              <w:rPr>
                <w:rFonts w:ascii="仿宋" w:eastAsia="仿宋" w:hAnsi="仿宋"/>
                <w:sz w:val="24"/>
                <w:szCs w:val="24"/>
              </w:rPr>
            </w:pPr>
            <w:r w:rsidRPr="00B32962">
              <w:rPr>
                <w:rFonts w:ascii="仿宋" w:eastAsia="仿宋" w:hAnsi="仿宋" w:hint="eastAsia"/>
                <w:sz w:val="24"/>
                <w:szCs w:val="24"/>
              </w:rPr>
              <w:t>学习贯彻《党史学习教育工作条例》</w:t>
            </w:r>
            <w:r>
              <w:rPr>
                <w:rFonts w:ascii="仿宋" w:eastAsia="仿宋" w:hAnsi="仿宋" w:hint="eastAsia"/>
                <w:sz w:val="24"/>
                <w:szCs w:val="24"/>
              </w:rPr>
              <w:t>8章-9章。</w:t>
            </w:r>
          </w:p>
          <w:p w14:paraId="5B329C4D" w14:textId="77777777" w:rsidR="005D55A6" w:rsidRDefault="005D55A6" w:rsidP="00605FF3">
            <w:pPr>
              <w:widowControl/>
              <w:rPr>
                <w:rFonts w:ascii="仿宋" w:eastAsia="仿宋" w:hAnsi="仿宋"/>
                <w:sz w:val="24"/>
                <w:szCs w:val="24"/>
              </w:rPr>
            </w:pPr>
          </w:p>
          <w:p w14:paraId="59DD188F" w14:textId="77777777" w:rsidR="005D55A6" w:rsidRPr="005D55A6" w:rsidRDefault="005D55A6" w:rsidP="005D55A6">
            <w:pPr>
              <w:spacing w:beforeLines="50" w:before="156"/>
              <w:rPr>
                <w:rFonts w:ascii="仿宋" w:eastAsia="仿宋" w:hAnsi="仿宋"/>
                <w:sz w:val="22"/>
              </w:rPr>
            </w:pPr>
            <w:r w:rsidRPr="005D55A6">
              <w:rPr>
                <w:rFonts w:ascii="仿宋" w:eastAsia="仿宋" w:hAnsi="仿宋" w:hint="eastAsia"/>
                <w:sz w:val="22"/>
              </w:rPr>
              <w:t>学习《新时代高校教师职业行为十项准则》暨师德师风建设讨论</w:t>
            </w:r>
            <w:r>
              <w:rPr>
                <w:rFonts w:ascii="仿宋" w:eastAsia="仿宋" w:hAnsi="仿宋" w:hint="eastAsia"/>
                <w:sz w:val="22"/>
              </w:rPr>
              <w:t>。</w:t>
            </w:r>
          </w:p>
          <w:p w14:paraId="7C4265A0" w14:textId="23CEC462" w:rsidR="005D55A6" w:rsidRPr="005D55A6" w:rsidRDefault="005D55A6" w:rsidP="00605FF3">
            <w:pPr>
              <w:widowControl/>
              <w:rPr>
                <w:rFonts w:ascii="仿宋" w:eastAsia="仿宋" w:hAnsi="仿宋" w:cs="仿宋"/>
                <w:kern w:val="0"/>
                <w:sz w:val="24"/>
                <w:szCs w:val="24"/>
              </w:rPr>
            </w:pPr>
          </w:p>
        </w:tc>
        <w:tc>
          <w:tcPr>
            <w:tcW w:w="3637" w:type="dxa"/>
            <w:gridSpan w:val="2"/>
            <w:vAlign w:val="center"/>
          </w:tcPr>
          <w:p w14:paraId="2F9D44F7" w14:textId="13C8D9D0" w:rsidR="005D55A6" w:rsidRDefault="00BD5BFB" w:rsidP="00BD5BFB">
            <w:pPr>
              <w:widowControl/>
              <w:rPr>
                <w:rFonts w:ascii="仿宋" w:eastAsia="仿宋" w:hAnsi="仿宋"/>
                <w:sz w:val="22"/>
              </w:rPr>
            </w:pPr>
            <w:r w:rsidRPr="00BD5BFB">
              <w:rPr>
                <w:rFonts w:ascii="Segoe UI" w:hAnsi="Segoe UI" w:cs="Segoe UI"/>
                <w:sz w:val="22"/>
                <w:shd w:val="clear" w:color="auto" w:fill="FDFDFE"/>
              </w:rPr>
              <w:t>学习贯彻《党史学习教育工作条例》第八章至第九章的必要性在于确保学习教育的规范实施和制度保障，提升学习质量，加强监督和评估，以推动党史学习教育工作深入开展，增强党员干部的思想素质和业务能力</w:t>
            </w:r>
            <w:r w:rsidR="005D55A6" w:rsidRPr="00BD5BFB">
              <w:rPr>
                <w:rFonts w:ascii="仿宋" w:eastAsia="仿宋" w:hAnsi="仿宋" w:hint="eastAsia"/>
                <w:sz w:val="22"/>
              </w:rPr>
              <w:t>。</w:t>
            </w:r>
          </w:p>
          <w:p w14:paraId="40484E1B" w14:textId="77777777" w:rsidR="00BD5BFB" w:rsidRDefault="00BD5BFB" w:rsidP="00BD5BFB">
            <w:pPr>
              <w:widowControl/>
              <w:rPr>
                <w:rFonts w:ascii="仿宋" w:eastAsia="仿宋" w:hAnsi="仿宋"/>
                <w:sz w:val="22"/>
              </w:rPr>
            </w:pPr>
          </w:p>
          <w:p w14:paraId="000970D1" w14:textId="5F37FC57" w:rsidR="00BD5BFB" w:rsidRPr="00BD5BFB" w:rsidRDefault="00BD5BFB" w:rsidP="00BD5BFB">
            <w:pPr>
              <w:widowControl/>
              <w:rPr>
                <w:rFonts w:ascii="仿宋" w:eastAsia="仿宋" w:hAnsi="仿宋"/>
                <w:sz w:val="22"/>
              </w:rPr>
            </w:pPr>
            <w:r w:rsidRPr="00BD5BFB">
              <w:rPr>
                <w:rFonts w:ascii="Segoe UI" w:hAnsi="Segoe UI" w:cs="Segoe UI"/>
                <w:sz w:val="23"/>
                <w:szCs w:val="23"/>
                <w:shd w:val="clear" w:color="auto" w:fill="FDFDFE"/>
              </w:rPr>
              <w:t>学习《新时代高校教师职业行为十项准则》暨师德师风建设讨论，对于明确教师职责、提升教师素养具有重要意义。准则强调坚定政治方向、爱国守法、传播优秀文化等核心要求，师德师风建设则聚焦于爱岗敬业、热爱学生、为人师表等方面，共同促进教师队伍的整体素质提升和教育事业的健康发展。</w:t>
            </w:r>
          </w:p>
          <w:p w14:paraId="1A41B0E0" w14:textId="48116743" w:rsidR="00663FF3" w:rsidRPr="00605FF3" w:rsidRDefault="00663FF3" w:rsidP="00605FF3">
            <w:pPr>
              <w:widowControl/>
              <w:ind w:firstLineChars="200" w:firstLine="480"/>
              <w:rPr>
                <w:rFonts w:ascii="仿宋" w:eastAsia="仿宋" w:hAnsi="仿宋"/>
                <w:sz w:val="24"/>
                <w:szCs w:val="24"/>
              </w:rPr>
            </w:pPr>
          </w:p>
        </w:tc>
        <w:tc>
          <w:tcPr>
            <w:tcW w:w="985" w:type="dxa"/>
            <w:gridSpan w:val="2"/>
            <w:vAlign w:val="center"/>
          </w:tcPr>
          <w:p w14:paraId="652B3DB1" w14:textId="77777777" w:rsidR="0040144D" w:rsidRDefault="0040144D" w:rsidP="00605FF3">
            <w:pPr>
              <w:widowControl/>
              <w:rPr>
                <w:rFonts w:ascii="仿宋" w:eastAsia="仿宋" w:hAnsi="仿宋" w:cs="仿宋"/>
                <w:kern w:val="0"/>
                <w:sz w:val="24"/>
                <w:szCs w:val="24"/>
              </w:rPr>
            </w:pPr>
          </w:p>
        </w:tc>
      </w:tr>
    </w:tbl>
    <w:p w14:paraId="35C6D34C" w14:textId="77777777" w:rsidR="0040144D" w:rsidRDefault="0040144D" w:rsidP="00605FF3">
      <w:pPr>
        <w:widowControl/>
        <w:spacing w:line="400" w:lineRule="exact"/>
        <w:rPr>
          <w:rFonts w:ascii="仿宋_GB2312" w:eastAsia="仿宋_GB2312" w:hAnsi="Arial" w:cs="Arial"/>
          <w:kern w:val="0"/>
          <w:sz w:val="22"/>
          <w:szCs w:val="24"/>
        </w:rPr>
      </w:pPr>
    </w:p>
    <w:sectPr w:rsidR="0040144D">
      <w:pgSz w:w="11906" w:h="16838"/>
      <w:pgMar w:top="1440" w:right="1800" w:bottom="85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33C8E" w14:textId="77777777" w:rsidR="0075436E" w:rsidRDefault="0075436E" w:rsidP="00144980">
      <w:r>
        <w:separator/>
      </w:r>
    </w:p>
  </w:endnote>
  <w:endnote w:type="continuationSeparator" w:id="0">
    <w:p w14:paraId="288D54E8" w14:textId="77777777" w:rsidR="0075436E" w:rsidRDefault="0075436E" w:rsidP="0014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E61B7" w14:textId="77777777" w:rsidR="0075436E" w:rsidRDefault="0075436E" w:rsidP="00144980">
      <w:r>
        <w:separator/>
      </w:r>
    </w:p>
  </w:footnote>
  <w:footnote w:type="continuationSeparator" w:id="0">
    <w:p w14:paraId="279230DB" w14:textId="77777777" w:rsidR="0075436E" w:rsidRDefault="0075436E" w:rsidP="0014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NlN2I0NGVhM2Y3ODIxY2RhYWE3MTEwYjkzYzJkZjAifQ=="/>
  </w:docVars>
  <w:rsids>
    <w:rsidRoot w:val="610B5260"/>
    <w:rsid w:val="0001436A"/>
    <w:rsid w:val="000553C6"/>
    <w:rsid w:val="000E437B"/>
    <w:rsid w:val="00106FFC"/>
    <w:rsid w:val="0010709D"/>
    <w:rsid w:val="00144980"/>
    <w:rsid w:val="001E609A"/>
    <w:rsid w:val="00231202"/>
    <w:rsid w:val="0024743E"/>
    <w:rsid w:val="00262D80"/>
    <w:rsid w:val="00267A7F"/>
    <w:rsid w:val="002859A0"/>
    <w:rsid w:val="002B066F"/>
    <w:rsid w:val="002C3AF3"/>
    <w:rsid w:val="0030084D"/>
    <w:rsid w:val="0038622D"/>
    <w:rsid w:val="003F1B54"/>
    <w:rsid w:val="0040144D"/>
    <w:rsid w:val="004B1751"/>
    <w:rsid w:val="004D62B6"/>
    <w:rsid w:val="004E71D8"/>
    <w:rsid w:val="00520A01"/>
    <w:rsid w:val="0059131D"/>
    <w:rsid w:val="005951DA"/>
    <w:rsid w:val="005D55A6"/>
    <w:rsid w:val="005E33B7"/>
    <w:rsid w:val="00605FF3"/>
    <w:rsid w:val="0061117C"/>
    <w:rsid w:val="00635A75"/>
    <w:rsid w:val="006622DD"/>
    <w:rsid w:val="00663FF3"/>
    <w:rsid w:val="006B4869"/>
    <w:rsid w:val="0075436E"/>
    <w:rsid w:val="00785040"/>
    <w:rsid w:val="007B6710"/>
    <w:rsid w:val="00857FFB"/>
    <w:rsid w:val="008627F3"/>
    <w:rsid w:val="00881342"/>
    <w:rsid w:val="00916C83"/>
    <w:rsid w:val="00940EF1"/>
    <w:rsid w:val="00A3406C"/>
    <w:rsid w:val="00B10AF4"/>
    <w:rsid w:val="00B32962"/>
    <w:rsid w:val="00B62FFB"/>
    <w:rsid w:val="00B6595A"/>
    <w:rsid w:val="00B71FD7"/>
    <w:rsid w:val="00BD5BFB"/>
    <w:rsid w:val="00BF06E2"/>
    <w:rsid w:val="00C0392B"/>
    <w:rsid w:val="00C13EB6"/>
    <w:rsid w:val="00C33DD4"/>
    <w:rsid w:val="00CA12E5"/>
    <w:rsid w:val="00CB4A28"/>
    <w:rsid w:val="00CD42E6"/>
    <w:rsid w:val="00D15159"/>
    <w:rsid w:val="00D32D25"/>
    <w:rsid w:val="00D517A7"/>
    <w:rsid w:val="00D66CF1"/>
    <w:rsid w:val="00D8526D"/>
    <w:rsid w:val="00DC3D67"/>
    <w:rsid w:val="00DE55DE"/>
    <w:rsid w:val="00E01994"/>
    <w:rsid w:val="00E55240"/>
    <w:rsid w:val="00F77765"/>
    <w:rsid w:val="00F80207"/>
    <w:rsid w:val="00F87D60"/>
    <w:rsid w:val="01450FDC"/>
    <w:rsid w:val="01C6788D"/>
    <w:rsid w:val="020D6D53"/>
    <w:rsid w:val="027E58EA"/>
    <w:rsid w:val="027F1420"/>
    <w:rsid w:val="02D179FD"/>
    <w:rsid w:val="039805C6"/>
    <w:rsid w:val="04043CA0"/>
    <w:rsid w:val="0407427A"/>
    <w:rsid w:val="046C405D"/>
    <w:rsid w:val="04710ED3"/>
    <w:rsid w:val="053A1EA7"/>
    <w:rsid w:val="05E00876"/>
    <w:rsid w:val="0636240F"/>
    <w:rsid w:val="065862C6"/>
    <w:rsid w:val="06935E03"/>
    <w:rsid w:val="06D30495"/>
    <w:rsid w:val="078A32C7"/>
    <w:rsid w:val="07D002FB"/>
    <w:rsid w:val="09722ECD"/>
    <w:rsid w:val="09935EE3"/>
    <w:rsid w:val="0A37034F"/>
    <w:rsid w:val="0B354A9A"/>
    <w:rsid w:val="0BEA1B22"/>
    <w:rsid w:val="0BF73B5D"/>
    <w:rsid w:val="0BFC6998"/>
    <w:rsid w:val="0C29032F"/>
    <w:rsid w:val="0C5D7174"/>
    <w:rsid w:val="0C820BB6"/>
    <w:rsid w:val="0C8813B6"/>
    <w:rsid w:val="0DA476A4"/>
    <w:rsid w:val="0E610E8E"/>
    <w:rsid w:val="0E97177E"/>
    <w:rsid w:val="0ECA3358"/>
    <w:rsid w:val="0EEC7B7E"/>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98A36B9"/>
    <w:rsid w:val="19A05834"/>
    <w:rsid w:val="19C02771"/>
    <w:rsid w:val="19C93FA6"/>
    <w:rsid w:val="19EA2F53"/>
    <w:rsid w:val="19F402AA"/>
    <w:rsid w:val="19F56209"/>
    <w:rsid w:val="1A122667"/>
    <w:rsid w:val="1A6728EA"/>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4361AB2"/>
    <w:rsid w:val="248E7C27"/>
    <w:rsid w:val="25485B4A"/>
    <w:rsid w:val="25FD0094"/>
    <w:rsid w:val="262E60BB"/>
    <w:rsid w:val="26433587"/>
    <w:rsid w:val="26645AFA"/>
    <w:rsid w:val="26B8050A"/>
    <w:rsid w:val="26C90438"/>
    <w:rsid w:val="27391076"/>
    <w:rsid w:val="27DE1B8C"/>
    <w:rsid w:val="291C47AB"/>
    <w:rsid w:val="29430E9B"/>
    <w:rsid w:val="2A1926EC"/>
    <w:rsid w:val="2AB4257A"/>
    <w:rsid w:val="2B765CB5"/>
    <w:rsid w:val="2C400A42"/>
    <w:rsid w:val="2C5D41C5"/>
    <w:rsid w:val="2DBB0A37"/>
    <w:rsid w:val="2E3B223A"/>
    <w:rsid w:val="2E8E1519"/>
    <w:rsid w:val="32216C0A"/>
    <w:rsid w:val="32720496"/>
    <w:rsid w:val="3351067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AD1707"/>
    <w:rsid w:val="3BFF4CEA"/>
    <w:rsid w:val="3C476298"/>
    <w:rsid w:val="3D2B27FD"/>
    <w:rsid w:val="3D78718A"/>
    <w:rsid w:val="3D790A24"/>
    <w:rsid w:val="3E762CD2"/>
    <w:rsid w:val="3E7C7AA0"/>
    <w:rsid w:val="3EC66011"/>
    <w:rsid w:val="3FBF71C3"/>
    <w:rsid w:val="3FD37A9B"/>
    <w:rsid w:val="401F4E55"/>
    <w:rsid w:val="407408CD"/>
    <w:rsid w:val="41B10E7A"/>
    <w:rsid w:val="42B31E20"/>
    <w:rsid w:val="43275603"/>
    <w:rsid w:val="434C1276"/>
    <w:rsid w:val="4361505F"/>
    <w:rsid w:val="43866F41"/>
    <w:rsid w:val="438E47DD"/>
    <w:rsid w:val="44093425"/>
    <w:rsid w:val="441F2D4E"/>
    <w:rsid w:val="444F2959"/>
    <w:rsid w:val="45635BED"/>
    <w:rsid w:val="45E87A97"/>
    <w:rsid w:val="4682187F"/>
    <w:rsid w:val="46B24AFE"/>
    <w:rsid w:val="47360BCB"/>
    <w:rsid w:val="47621B5B"/>
    <w:rsid w:val="47A5736F"/>
    <w:rsid w:val="47B511C9"/>
    <w:rsid w:val="48401EBE"/>
    <w:rsid w:val="493400B1"/>
    <w:rsid w:val="49CF7C7E"/>
    <w:rsid w:val="4AE36A5A"/>
    <w:rsid w:val="4B88554C"/>
    <w:rsid w:val="4BB37D22"/>
    <w:rsid w:val="4BCB626A"/>
    <w:rsid w:val="4BDE230E"/>
    <w:rsid w:val="4BE877AB"/>
    <w:rsid w:val="4C1826D5"/>
    <w:rsid w:val="4CB064F6"/>
    <w:rsid w:val="4D330374"/>
    <w:rsid w:val="4D341957"/>
    <w:rsid w:val="4E133BB1"/>
    <w:rsid w:val="4F9A61EC"/>
    <w:rsid w:val="50283527"/>
    <w:rsid w:val="51833E9B"/>
    <w:rsid w:val="51D86272"/>
    <w:rsid w:val="537A2677"/>
    <w:rsid w:val="54E94664"/>
    <w:rsid w:val="54EA7388"/>
    <w:rsid w:val="56B661FD"/>
    <w:rsid w:val="56BE6E44"/>
    <w:rsid w:val="582A306E"/>
    <w:rsid w:val="58FE2071"/>
    <w:rsid w:val="59404BE0"/>
    <w:rsid w:val="59484FC5"/>
    <w:rsid w:val="59576FB6"/>
    <w:rsid w:val="595E2E61"/>
    <w:rsid w:val="5A72408C"/>
    <w:rsid w:val="5B7302F2"/>
    <w:rsid w:val="5BFD3E45"/>
    <w:rsid w:val="5D147FD9"/>
    <w:rsid w:val="5DBD35CD"/>
    <w:rsid w:val="5E80067B"/>
    <w:rsid w:val="5E8F6C49"/>
    <w:rsid w:val="5F620D4B"/>
    <w:rsid w:val="5FED3251"/>
    <w:rsid w:val="603B5B51"/>
    <w:rsid w:val="60826732"/>
    <w:rsid w:val="60DB0388"/>
    <w:rsid w:val="610B5260"/>
    <w:rsid w:val="61EF1DCB"/>
    <w:rsid w:val="623B1E49"/>
    <w:rsid w:val="629E40CD"/>
    <w:rsid w:val="62F040F6"/>
    <w:rsid w:val="63CF422B"/>
    <w:rsid w:val="63D67CA3"/>
    <w:rsid w:val="64324AFE"/>
    <w:rsid w:val="655E0787"/>
    <w:rsid w:val="65B167B5"/>
    <w:rsid w:val="66100C18"/>
    <w:rsid w:val="663C7534"/>
    <w:rsid w:val="670354A0"/>
    <w:rsid w:val="672E11F6"/>
    <w:rsid w:val="67F34064"/>
    <w:rsid w:val="689855D4"/>
    <w:rsid w:val="68C01968"/>
    <w:rsid w:val="68EB0290"/>
    <w:rsid w:val="69EA54CC"/>
    <w:rsid w:val="6A5034E4"/>
    <w:rsid w:val="6A605E07"/>
    <w:rsid w:val="6A6600C1"/>
    <w:rsid w:val="6AB204F0"/>
    <w:rsid w:val="6BBF0CAB"/>
    <w:rsid w:val="6CF3654A"/>
    <w:rsid w:val="6D6B3A86"/>
    <w:rsid w:val="6DE833FD"/>
    <w:rsid w:val="705125BB"/>
    <w:rsid w:val="708A469F"/>
    <w:rsid w:val="70D90D62"/>
    <w:rsid w:val="70FE08A3"/>
    <w:rsid w:val="72B1409B"/>
    <w:rsid w:val="73D00D89"/>
    <w:rsid w:val="75214538"/>
    <w:rsid w:val="759E7574"/>
    <w:rsid w:val="75B9550C"/>
    <w:rsid w:val="75BF01AD"/>
    <w:rsid w:val="76A92DB6"/>
    <w:rsid w:val="770438E8"/>
    <w:rsid w:val="773B0A55"/>
    <w:rsid w:val="782F6EAD"/>
    <w:rsid w:val="78AE64E3"/>
    <w:rsid w:val="78B747C3"/>
    <w:rsid w:val="795456E5"/>
    <w:rsid w:val="79D36C91"/>
    <w:rsid w:val="79E52FF0"/>
    <w:rsid w:val="7A442471"/>
    <w:rsid w:val="7ADC6FCB"/>
    <w:rsid w:val="7B150AE8"/>
    <w:rsid w:val="7B3B197E"/>
    <w:rsid w:val="7B6D5327"/>
    <w:rsid w:val="7C017C10"/>
    <w:rsid w:val="7D2F3E9D"/>
    <w:rsid w:val="7D7C2F0A"/>
    <w:rsid w:val="7DB84F38"/>
    <w:rsid w:val="7DC10D1E"/>
    <w:rsid w:val="7ED159DF"/>
    <w:rsid w:val="7EDC30B3"/>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D869C"/>
  <w15:docId w15:val="{0354A46F-62BD-4ECE-B857-3AFF60B2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55A6"/>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41"/>
      <w:ind w:left="111"/>
    </w:pPr>
    <w:rPr>
      <w:rFonts w:ascii="仿宋" w:eastAsia="仿宋" w:cs="仿宋" w:hint="eastAsia"/>
      <w:sz w:val="28"/>
      <w:szCs w:val="2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paragraph" w:styleId="aa">
    <w:name w:val="List Paragraph"/>
    <w:basedOn w:val="a"/>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658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莹</dc:creator>
  <cp:lastModifiedBy>Sue Ricketts</cp:lastModifiedBy>
  <cp:revision>18</cp:revision>
  <dcterms:created xsi:type="dcterms:W3CDTF">2024-04-19T06:41:00Z</dcterms:created>
  <dcterms:modified xsi:type="dcterms:W3CDTF">2024-06-21T09:25:00Z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7D1E4EC93FC74A3894F6E705031A1F44</vt:lpwstr>
  </property>
</Properties>
</file>